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17" w:rsidRPr="00531F17" w:rsidRDefault="00531F17" w:rsidP="00531F17">
      <w:pPr>
        <w:keepNext/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</w:rPr>
      </w:pPr>
      <w:r w:rsidRPr="00531F17">
        <w:rPr>
          <w:rFonts w:ascii="Arial" w:eastAsia="Times New Roman" w:hAnsi="Arial" w:cs="Arial"/>
          <w:bCs/>
          <w:kern w:val="32"/>
          <w:sz w:val="20"/>
          <w:szCs w:val="20"/>
        </w:rPr>
        <w:t>ACUTE CARDIORESPIRATORY RESPONSES TO AEROBIC EXERCISE</w:t>
      </w:r>
    </w:p>
    <w:p w:rsidR="00531F17" w:rsidRPr="00531F17" w:rsidRDefault="00531F17" w:rsidP="00531F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31F17">
        <w:rPr>
          <w:rFonts w:ascii="Arial" w:eastAsia="Times New Roman" w:hAnsi="Arial" w:cs="Arial"/>
          <w:sz w:val="20"/>
          <w:szCs w:val="20"/>
        </w:rPr>
        <w:t xml:space="preserve"> Categorize the following parameters as either cardiovascular or respiratory in the table below: </w:t>
      </w:r>
    </w:p>
    <w:p w:rsidR="00531F17" w:rsidRPr="00531F17" w:rsidRDefault="00531F17" w:rsidP="00531F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31F17" w:rsidRPr="00531F17" w:rsidRDefault="00531F17" w:rsidP="00531F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bookmarkStart w:id="0" w:name="_GoBack"/>
      <w:bookmarkEnd w:id="0"/>
      <w:r w:rsidRPr="00531F17">
        <w:rPr>
          <w:rFonts w:ascii="Arial" w:eastAsia="Times New Roman" w:hAnsi="Arial" w:cs="Arial"/>
          <w:sz w:val="20"/>
          <w:szCs w:val="20"/>
        </w:rPr>
        <w:t xml:space="preserve">inute ventilation, stroke volume, pulmonary lung diffusion, heart rate, respiratory rate, </w:t>
      </w:r>
      <w:r w:rsidRPr="00531F17">
        <w:rPr>
          <w:rFonts w:ascii="Arial" w:eastAsia="Times New Roman" w:hAnsi="Arial" w:cs="Arial"/>
          <w:sz w:val="20"/>
          <w:szCs w:val="20"/>
        </w:rPr>
        <w:tab/>
      </w:r>
    </w:p>
    <w:p w:rsidR="00531F17" w:rsidRPr="00531F17" w:rsidRDefault="00531F17" w:rsidP="00531F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531F17">
        <w:rPr>
          <w:rFonts w:ascii="Arial" w:eastAsia="Times New Roman" w:hAnsi="Arial" w:cs="Arial"/>
          <w:sz w:val="20"/>
          <w:szCs w:val="20"/>
        </w:rPr>
        <w:t>cardiac</w:t>
      </w:r>
      <w:proofErr w:type="gramEnd"/>
      <w:r w:rsidRPr="00531F17">
        <w:rPr>
          <w:rFonts w:ascii="Arial" w:eastAsia="Times New Roman" w:hAnsi="Arial" w:cs="Arial"/>
          <w:sz w:val="20"/>
          <w:szCs w:val="20"/>
        </w:rPr>
        <w:t xml:space="preserve"> output, blood flow, tidal volume,  blood pressure, arteriovenous difference.</w:t>
      </w:r>
    </w:p>
    <w:p w:rsidR="00531F17" w:rsidRPr="00531F17" w:rsidRDefault="00531F17" w:rsidP="00531F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1F17">
              <w:rPr>
                <w:rFonts w:ascii="Arial" w:eastAsia="Times New Roman" w:hAnsi="Arial" w:cs="Arial"/>
                <w:b/>
                <w:sz w:val="20"/>
                <w:szCs w:val="20"/>
              </w:rPr>
              <w:t>Cardio-vascular</w:t>
            </w: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1F17">
              <w:rPr>
                <w:rFonts w:ascii="Arial" w:eastAsia="Times New Roman" w:hAnsi="Arial" w:cs="Arial"/>
                <w:b/>
                <w:sz w:val="20"/>
                <w:szCs w:val="20"/>
              </w:rPr>
              <w:t>Respiratory</w:t>
            </w: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1F17" w:rsidRPr="00531F17" w:rsidTr="00DE289F">
        <w:tc>
          <w:tcPr>
            <w:tcW w:w="4253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531F17" w:rsidRPr="00531F17" w:rsidRDefault="00531F17" w:rsidP="00531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6CCB" w:rsidRDefault="00E56CCB"/>
    <w:sectPr w:rsidR="00E5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17"/>
    <w:rsid w:val="00531F17"/>
    <w:rsid w:val="00E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2017-07-20T01:23:00Z</dcterms:created>
  <dcterms:modified xsi:type="dcterms:W3CDTF">2017-07-20T01:24:00Z</dcterms:modified>
</cp:coreProperties>
</file>